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D7" w:rsidRDefault="00507AD7" w:rsidP="00507AD7">
      <w:pPr>
        <w:spacing w:before="66" w:line="276" w:lineRule="exact"/>
        <w:ind w:left="1647" w:right="1956"/>
        <w:jc w:val="center"/>
        <w:rPr>
          <w:b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ПОЛОЖЕНИЕ</w:t>
      </w:r>
    </w:p>
    <w:p w:rsidR="00507AD7" w:rsidRDefault="00507AD7" w:rsidP="00507AD7">
      <w:pPr>
        <w:spacing w:line="276" w:lineRule="exact"/>
        <w:ind w:left="243" w:right="558"/>
        <w:jc w:val="center"/>
        <w:rPr>
          <w:b/>
          <w:sz w:val="24"/>
        </w:rPr>
      </w:pPr>
      <w:r>
        <w:rPr>
          <w:b/>
          <w:spacing w:val="-2"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проведении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открытого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турнира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(соревнований)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настольному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теннису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ТРК</w:t>
      </w:r>
    </w:p>
    <w:p w:rsidR="00507AD7" w:rsidRPr="008F7493" w:rsidRDefault="00507AD7" w:rsidP="00507AD7">
      <w:pPr>
        <w:spacing w:line="276" w:lineRule="exact"/>
        <w:ind w:left="1672" w:right="1956"/>
        <w:jc w:val="center"/>
        <w:rPr>
          <w:b/>
          <w:sz w:val="24"/>
        </w:rPr>
      </w:pPr>
      <w:r>
        <w:rPr>
          <w:b/>
          <w:spacing w:val="-2"/>
          <w:sz w:val="24"/>
        </w:rPr>
        <w:t>«Горки»,</w:t>
      </w:r>
      <w:r>
        <w:rPr>
          <w:b/>
          <w:spacing w:val="-6"/>
          <w:sz w:val="24"/>
        </w:rPr>
        <w:t xml:space="preserve"> г.Челябинск, ул. Артиллерийская, 136 </w:t>
      </w:r>
      <w:r>
        <w:t>(2 этаж, площадка фуд-корта).</w:t>
      </w:r>
    </w:p>
    <w:p w:rsidR="00507AD7" w:rsidRDefault="00507AD7" w:rsidP="00507AD7">
      <w:pPr>
        <w:pStyle w:val="a5"/>
        <w:numPr>
          <w:ilvl w:val="0"/>
          <w:numId w:val="2"/>
        </w:numPr>
        <w:tabs>
          <w:tab w:val="left" w:pos="315"/>
        </w:tabs>
        <w:ind w:hanging="182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ЗАДАЧИ</w:t>
      </w:r>
    </w:p>
    <w:p w:rsidR="00507AD7" w:rsidRDefault="00507AD7" w:rsidP="00507AD7">
      <w:pPr>
        <w:pStyle w:val="a5"/>
        <w:numPr>
          <w:ilvl w:val="0"/>
          <w:numId w:val="1"/>
        </w:numPr>
        <w:tabs>
          <w:tab w:val="left" w:pos="274"/>
        </w:tabs>
        <w:ind w:hanging="141"/>
        <w:rPr>
          <w:sz w:val="24"/>
        </w:rPr>
      </w:pPr>
      <w:r>
        <w:rPr>
          <w:spacing w:val="-2"/>
          <w:sz w:val="24"/>
        </w:rPr>
        <w:t>популяризация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тенниса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подростков,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населения</w:t>
      </w:r>
    </w:p>
    <w:p w:rsidR="00507AD7" w:rsidRDefault="00507AD7" w:rsidP="00507AD7">
      <w:pPr>
        <w:pStyle w:val="a5"/>
        <w:numPr>
          <w:ilvl w:val="0"/>
          <w:numId w:val="1"/>
        </w:numPr>
        <w:tabs>
          <w:tab w:val="left" w:pos="274"/>
        </w:tabs>
        <w:ind w:hanging="141"/>
        <w:rPr>
          <w:sz w:val="24"/>
        </w:rPr>
      </w:pPr>
      <w:r>
        <w:rPr>
          <w:spacing w:val="-2"/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жизни</w:t>
      </w:r>
    </w:p>
    <w:p w:rsidR="00507AD7" w:rsidRDefault="00507AD7" w:rsidP="00507AD7">
      <w:pPr>
        <w:pStyle w:val="a3"/>
        <w:spacing w:before="11"/>
        <w:rPr>
          <w:sz w:val="23"/>
        </w:rPr>
      </w:pPr>
    </w:p>
    <w:p w:rsidR="00507AD7" w:rsidRDefault="00507AD7" w:rsidP="00507AD7">
      <w:pPr>
        <w:pStyle w:val="1"/>
        <w:numPr>
          <w:ilvl w:val="0"/>
          <w:numId w:val="2"/>
        </w:numPr>
        <w:tabs>
          <w:tab w:val="left" w:pos="315"/>
        </w:tabs>
        <w:ind w:hanging="182"/>
      </w:pPr>
      <w:r>
        <w:rPr>
          <w:spacing w:val="-2"/>
        </w:rPr>
        <w:t>ВРЕМЯ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МЕСТО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СОРЕВНОВАНИЙ</w:t>
      </w:r>
    </w:p>
    <w:p w:rsidR="00507AD7" w:rsidRPr="001B542B" w:rsidRDefault="00507AD7" w:rsidP="00507AD7">
      <w:pPr>
        <w:pStyle w:val="a3"/>
        <w:ind w:left="133"/>
      </w:pPr>
      <w:r>
        <w:t xml:space="preserve">Соревнования проводятся в ТРК «Горки» по адресу: </w:t>
      </w:r>
      <w:r w:rsidRPr="00424467">
        <w:rPr>
          <w:spacing w:val="-6"/>
        </w:rPr>
        <w:t>г.Челябинск, ул. Артиллерийская 136</w:t>
      </w:r>
      <w:r>
        <w:rPr>
          <w:spacing w:val="-6"/>
        </w:rPr>
        <w:t xml:space="preserve"> </w:t>
      </w:r>
      <w:r>
        <w:t>(2 этаж, площадка фуд-корта)</w:t>
      </w:r>
      <w:r>
        <w:rPr>
          <w:spacing w:val="-6"/>
        </w:rPr>
        <w:t>.</w:t>
      </w:r>
      <w:r>
        <w:rPr>
          <w:b/>
          <w:spacing w:val="-6"/>
        </w:rPr>
        <w:t xml:space="preserve"> </w:t>
      </w:r>
      <w:r>
        <w:rPr>
          <w:spacing w:val="-6"/>
        </w:rPr>
        <w:t xml:space="preserve"> </w:t>
      </w:r>
      <w:r w:rsidR="00450B3E">
        <w:t xml:space="preserve">10 сентября </w:t>
      </w:r>
      <w:r w:rsidRPr="001B542B">
        <w:rPr>
          <w:spacing w:val="-7"/>
        </w:rPr>
        <w:t xml:space="preserve"> </w:t>
      </w:r>
      <w:r w:rsidRPr="001B542B">
        <w:t>2022</w:t>
      </w:r>
      <w:r w:rsidRPr="001B542B">
        <w:rPr>
          <w:spacing w:val="-7"/>
        </w:rPr>
        <w:t xml:space="preserve"> </w:t>
      </w:r>
      <w:r w:rsidRPr="001B542B">
        <w:t>года</w:t>
      </w:r>
      <w:r w:rsidRPr="001B542B">
        <w:rPr>
          <w:spacing w:val="-7"/>
        </w:rPr>
        <w:t xml:space="preserve"> </w:t>
      </w:r>
      <w:r w:rsidRPr="001B542B">
        <w:t>в</w:t>
      </w:r>
      <w:r w:rsidRPr="001B542B">
        <w:rPr>
          <w:spacing w:val="-7"/>
        </w:rPr>
        <w:t xml:space="preserve"> </w:t>
      </w:r>
      <w:r w:rsidRPr="001B542B">
        <w:t>12:00</w:t>
      </w:r>
      <w:r w:rsidRPr="001B542B">
        <w:rPr>
          <w:spacing w:val="-7"/>
        </w:rPr>
        <w:t xml:space="preserve"> </w:t>
      </w:r>
      <w:r w:rsidRPr="001B542B">
        <w:t>часов.</w:t>
      </w:r>
    </w:p>
    <w:p w:rsidR="00507AD7" w:rsidRPr="001B542B" w:rsidRDefault="00507AD7" w:rsidP="00507AD7">
      <w:pPr>
        <w:pStyle w:val="a3"/>
        <w:spacing w:before="10"/>
        <w:rPr>
          <w:sz w:val="23"/>
        </w:rPr>
      </w:pPr>
    </w:p>
    <w:p w:rsidR="00507AD7" w:rsidRPr="001B542B" w:rsidRDefault="00507AD7" w:rsidP="00507AD7">
      <w:pPr>
        <w:pStyle w:val="1"/>
        <w:numPr>
          <w:ilvl w:val="0"/>
          <w:numId w:val="2"/>
        </w:numPr>
        <w:tabs>
          <w:tab w:val="left" w:pos="315"/>
        </w:tabs>
        <w:ind w:hanging="182"/>
        <w:rPr>
          <w:b w:val="0"/>
        </w:rPr>
      </w:pPr>
      <w:r w:rsidRPr="001B542B">
        <w:rPr>
          <w:w w:val="95"/>
        </w:rPr>
        <w:t>РУКОВОДСТВО</w:t>
      </w:r>
      <w:r w:rsidRPr="001B542B">
        <w:rPr>
          <w:spacing w:val="43"/>
        </w:rPr>
        <w:t xml:space="preserve"> </w:t>
      </w:r>
      <w:r w:rsidRPr="001B542B">
        <w:rPr>
          <w:spacing w:val="-2"/>
        </w:rPr>
        <w:t>СОРЕВНОВАНИЯМИ</w:t>
      </w:r>
      <w:r w:rsidRPr="001B542B">
        <w:rPr>
          <w:b w:val="0"/>
          <w:spacing w:val="-2"/>
        </w:rPr>
        <w:t>.</w:t>
      </w:r>
    </w:p>
    <w:p w:rsidR="00507AD7" w:rsidRDefault="00507AD7" w:rsidP="00507AD7">
      <w:pPr>
        <w:pStyle w:val="a3"/>
        <w:ind w:left="133"/>
        <w:jc w:val="both"/>
      </w:pPr>
      <w:r w:rsidRPr="001B542B">
        <w:t>Общее руководство по подготовке и проведению турнира осуществляется судейской коллегией.</w:t>
      </w:r>
      <w:r w:rsidRPr="001B542B">
        <w:rPr>
          <w:spacing w:val="-12"/>
        </w:rPr>
        <w:t xml:space="preserve"> </w:t>
      </w:r>
      <w:r w:rsidRPr="001B542B">
        <w:t>Непосредственное</w:t>
      </w:r>
      <w:r w:rsidRPr="001B542B">
        <w:rPr>
          <w:spacing w:val="-12"/>
        </w:rPr>
        <w:t xml:space="preserve"> </w:t>
      </w:r>
      <w:r w:rsidRPr="001B542B">
        <w:t>проведение</w:t>
      </w:r>
      <w:r w:rsidRPr="001B542B">
        <w:rPr>
          <w:spacing w:val="-12"/>
        </w:rPr>
        <w:t xml:space="preserve"> </w:t>
      </w:r>
      <w:r w:rsidRPr="001B542B">
        <w:t>турнира</w:t>
      </w:r>
      <w:r w:rsidRPr="001B542B">
        <w:rPr>
          <w:spacing w:val="-12"/>
        </w:rPr>
        <w:t xml:space="preserve"> </w:t>
      </w:r>
      <w:r w:rsidRPr="001B542B">
        <w:t>возлагается</w:t>
      </w:r>
      <w:r w:rsidRPr="001B542B">
        <w:rPr>
          <w:spacing w:val="-12"/>
        </w:rPr>
        <w:t xml:space="preserve"> </w:t>
      </w:r>
      <w:r w:rsidRPr="001B542B">
        <w:t>на</w:t>
      </w:r>
      <w:r w:rsidRPr="001B542B">
        <w:rPr>
          <w:spacing w:val="-12"/>
        </w:rPr>
        <w:t xml:space="preserve"> </w:t>
      </w:r>
      <w:r w:rsidRPr="001B542B">
        <w:t>главную судейскую коллегию и представителя администрации ТРК «Горки».</w:t>
      </w:r>
    </w:p>
    <w:p w:rsidR="00507AD7" w:rsidRDefault="00507AD7" w:rsidP="00507AD7">
      <w:pPr>
        <w:pStyle w:val="a3"/>
        <w:spacing w:before="9"/>
        <w:rPr>
          <w:sz w:val="23"/>
        </w:rPr>
      </w:pPr>
    </w:p>
    <w:p w:rsidR="00507AD7" w:rsidRDefault="00507AD7" w:rsidP="00507AD7">
      <w:pPr>
        <w:pStyle w:val="1"/>
        <w:numPr>
          <w:ilvl w:val="0"/>
          <w:numId w:val="2"/>
        </w:numPr>
        <w:tabs>
          <w:tab w:val="left" w:pos="315"/>
        </w:tabs>
        <w:ind w:hanging="182"/>
      </w:pPr>
      <w:r>
        <w:rPr>
          <w:w w:val="95"/>
        </w:rPr>
        <w:t>УЧАСТНИКИ</w:t>
      </w:r>
      <w:r>
        <w:rPr>
          <w:spacing w:val="42"/>
        </w:rPr>
        <w:t xml:space="preserve"> </w:t>
      </w:r>
      <w:r>
        <w:rPr>
          <w:spacing w:val="-2"/>
        </w:rPr>
        <w:t>СОРЕВНОВАНИЙ</w:t>
      </w:r>
    </w:p>
    <w:p w:rsidR="00507AD7" w:rsidRDefault="00507AD7" w:rsidP="00507AD7">
      <w:pPr>
        <w:pStyle w:val="a3"/>
        <w:ind w:left="133"/>
      </w:pPr>
      <w:r>
        <w:t>Соревнования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одиночном</w:t>
      </w:r>
      <w:r>
        <w:rPr>
          <w:spacing w:val="-10"/>
        </w:rPr>
        <w:t xml:space="preserve"> </w:t>
      </w:r>
      <w:r>
        <w:t>разряде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двум</w:t>
      </w:r>
      <w:r>
        <w:rPr>
          <w:spacing w:val="-10"/>
        </w:rPr>
        <w:t xml:space="preserve"> </w:t>
      </w:r>
      <w:r>
        <w:t>возрастным</w:t>
      </w:r>
      <w:r>
        <w:rPr>
          <w:spacing w:val="-10"/>
        </w:rPr>
        <w:t xml:space="preserve"> </w:t>
      </w:r>
      <w:r>
        <w:t>группам:</w:t>
      </w:r>
    </w:p>
    <w:p w:rsidR="00507AD7" w:rsidRDefault="00507AD7" w:rsidP="00507AD7">
      <w:pPr>
        <w:pStyle w:val="a3"/>
        <w:ind w:left="133"/>
      </w:pPr>
      <w:r>
        <w:t>1)</w:t>
      </w:r>
      <w:r>
        <w:rPr>
          <w:spacing w:val="-10"/>
        </w:rPr>
        <w:t xml:space="preserve"> </w:t>
      </w:r>
      <w:r>
        <w:t>юноши</w:t>
      </w:r>
      <w:r>
        <w:rPr>
          <w:spacing w:val="-10"/>
        </w:rPr>
        <w:t xml:space="preserve"> </w:t>
      </w:r>
      <w:r>
        <w:t>и девушки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лет, при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удостоверение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(можно</w:t>
      </w:r>
      <w:r>
        <w:rPr>
          <w:spacing w:val="-1"/>
        </w:rPr>
        <w:t xml:space="preserve"> </w:t>
      </w:r>
      <w:r>
        <w:t>фото), Форма</w:t>
      </w:r>
      <w:r w:rsidR="00590187">
        <w:t xml:space="preserve"> </w:t>
      </w:r>
      <w:r>
        <w:t>-</w:t>
      </w:r>
      <w:r w:rsidR="00590187">
        <w:t xml:space="preserve"> </w:t>
      </w:r>
      <w:r>
        <w:t>спортивная;</w:t>
      </w:r>
    </w:p>
    <w:p w:rsidR="00507AD7" w:rsidRDefault="00507AD7" w:rsidP="00507AD7">
      <w:pPr>
        <w:pStyle w:val="a3"/>
        <w:spacing w:line="275" w:lineRule="exact"/>
        <w:ind w:left="133"/>
      </w:pPr>
      <w:r>
        <w:t>2)</w:t>
      </w:r>
      <w:r>
        <w:rPr>
          <w:spacing w:val="-11"/>
        </w:rPr>
        <w:t xml:space="preserve"> </w:t>
      </w:r>
      <w:r>
        <w:t>мужчины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женщины.</w:t>
      </w:r>
      <w:r>
        <w:rPr>
          <w:spacing w:val="-9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спортивная.</w:t>
      </w:r>
    </w:p>
    <w:p w:rsidR="00507AD7" w:rsidRDefault="00507AD7" w:rsidP="00507AD7">
      <w:pPr>
        <w:pStyle w:val="a3"/>
        <w:spacing w:before="10"/>
        <w:rPr>
          <w:sz w:val="23"/>
        </w:rPr>
      </w:pPr>
    </w:p>
    <w:p w:rsidR="00507AD7" w:rsidRDefault="00507AD7" w:rsidP="00507AD7">
      <w:pPr>
        <w:pStyle w:val="1"/>
        <w:numPr>
          <w:ilvl w:val="0"/>
          <w:numId w:val="2"/>
        </w:numPr>
        <w:tabs>
          <w:tab w:val="left" w:pos="315"/>
        </w:tabs>
        <w:spacing w:before="1"/>
        <w:ind w:hanging="182"/>
      </w:pPr>
      <w:r>
        <w:rPr>
          <w:w w:val="95"/>
        </w:rPr>
        <w:t>СИСТЕМА</w:t>
      </w:r>
      <w:r>
        <w:rPr>
          <w:spacing w:val="49"/>
        </w:rPr>
        <w:t xml:space="preserve"> </w:t>
      </w:r>
      <w:r>
        <w:rPr>
          <w:w w:val="95"/>
        </w:rPr>
        <w:t>ПРОВЕДЕНИЯ</w:t>
      </w:r>
      <w:r>
        <w:rPr>
          <w:spacing w:val="50"/>
        </w:rPr>
        <w:t xml:space="preserve"> </w:t>
      </w:r>
      <w:r>
        <w:rPr>
          <w:spacing w:val="-2"/>
          <w:w w:val="95"/>
        </w:rPr>
        <w:t>СОРЕВНОВАНИЙ</w:t>
      </w:r>
    </w:p>
    <w:p w:rsidR="00507AD7" w:rsidRDefault="00507AD7" w:rsidP="00507AD7">
      <w:pPr>
        <w:pStyle w:val="a3"/>
        <w:ind w:left="113"/>
        <w:jc w:val="both"/>
      </w:pPr>
      <w:r>
        <w:t xml:space="preserve">Система проведения будет определена на заседании главной судейской коллегии за 30 минут до начала соревнований, в зависимости от количества участников. </w:t>
      </w:r>
    </w:p>
    <w:p w:rsidR="00507AD7" w:rsidRDefault="00507AD7" w:rsidP="00507AD7">
      <w:pPr>
        <w:pStyle w:val="a3"/>
        <w:ind w:left="113"/>
        <w:jc w:val="both"/>
      </w:pPr>
      <w:r>
        <w:t>Главный судья соревнований: судья всероссийской категории - Коневский Игорь Владимирович.  Все</w:t>
      </w:r>
      <w:r>
        <w:rPr>
          <w:spacing w:val="-4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большинство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партий</w:t>
      </w:r>
      <w:r>
        <w:rPr>
          <w:spacing w:val="-4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побед).</w:t>
      </w:r>
      <w:r>
        <w:rPr>
          <w:spacing w:val="-4"/>
        </w:rPr>
        <w:t xml:space="preserve"> </w:t>
      </w:r>
      <w:r>
        <w:t>Партию</w:t>
      </w:r>
      <w:r>
        <w:rPr>
          <w:spacing w:val="-4"/>
        </w:rPr>
        <w:t xml:space="preserve"> </w:t>
      </w:r>
      <w:r>
        <w:t>выигрывает игрок,</w:t>
      </w:r>
      <w:r>
        <w:rPr>
          <w:spacing w:val="-9"/>
        </w:rPr>
        <w:t xml:space="preserve"> </w:t>
      </w:r>
      <w:r>
        <w:t>первым</w:t>
      </w:r>
      <w:r>
        <w:rPr>
          <w:spacing w:val="-9"/>
        </w:rPr>
        <w:t xml:space="preserve"> </w:t>
      </w:r>
      <w:r>
        <w:t>набравший</w:t>
      </w:r>
      <w:r>
        <w:rPr>
          <w:spacing w:val="-9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очков,</w:t>
      </w:r>
      <w:r>
        <w:rPr>
          <w:spacing w:val="-9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оба</w:t>
      </w:r>
      <w:r>
        <w:rPr>
          <w:spacing w:val="-9"/>
        </w:rPr>
        <w:t xml:space="preserve"> </w:t>
      </w:r>
      <w:r>
        <w:t>игрока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набрали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очков;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этом случае партия будет выиграна игроком, который первым наберет на 2 очка больше соперника. Турнир проводится в соответствии с правилами по виду спорта</w:t>
      </w:r>
    </w:p>
    <w:p w:rsidR="00507AD7" w:rsidRDefault="00507AD7" w:rsidP="00507AD7">
      <w:pPr>
        <w:pStyle w:val="a3"/>
        <w:ind w:left="113" w:right="147"/>
      </w:pPr>
      <w:r>
        <w:t>«НАСТОЛЬНЫЙ</w:t>
      </w:r>
      <w:r>
        <w:rPr>
          <w:spacing w:val="-15"/>
        </w:rPr>
        <w:t xml:space="preserve"> </w:t>
      </w:r>
      <w:r>
        <w:t>ТЕННИС»,</w:t>
      </w:r>
      <w:r>
        <w:rPr>
          <w:spacing w:val="-15"/>
        </w:rPr>
        <w:t xml:space="preserve"> </w:t>
      </w:r>
      <w:r>
        <w:t>утверждёнными</w:t>
      </w:r>
      <w:r>
        <w:rPr>
          <w:spacing w:val="-15"/>
        </w:rPr>
        <w:t xml:space="preserve"> </w:t>
      </w:r>
      <w:r>
        <w:t>приказом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спорта</w:t>
      </w:r>
      <w:r>
        <w:rPr>
          <w:spacing w:val="-15"/>
        </w:rPr>
        <w:t xml:space="preserve"> </w:t>
      </w:r>
      <w:r>
        <w:t>Российской Федерации от 19 декабря 2017 г. № 1083, с изменениями, внесенными приказами Министерства</w:t>
      </w:r>
      <w:r>
        <w:rPr>
          <w:spacing w:val="-8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января</w:t>
      </w:r>
      <w:r>
        <w:rPr>
          <w:spacing w:val="-8"/>
        </w:rPr>
        <w:t xml:space="preserve"> </w:t>
      </w:r>
      <w:r>
        <w:t>2020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декабря</w:t>
      </w:r>
      <w:r>
        <w:rPr>
          <w:spacing w:val="-8"/>
        </w:rPr>
        <w:t xml:space="preserve"> </w:t>
      </w:r>
      <w:r>
        <w:t>2021</w:t>
      </w:r>
    </w:p>
    <w:p w:rsidR="00507AD7" w:rsidRDefault="00507AD7" w:rsidP="00507AD7">
      <w:pPr>
        <w:pStyle w:val="a3"/>
        <w:spacing w:line="275" w:lineRule="exact"/>
        <w:ind w:left="113"/>
      </w:pP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2"/>
        </w:rPr>
        <w:t>1064.</w:t>
      </w:r>
    </w:p>
    <w:p w:rsidR="00507AD7" w:rsidRDefault="00507AD7" w:rsidP="00507AD7">
      <w:pPr>
        <w:pStyle w:val="a3"/>
        <w:spacing w:before="7"/>
        <w:rPr>
          <w:sz w:val="23"/>
        </w:rPr>
      </w:pPr>
    </w:p>
    <w:p w:rsidR="00507AD7" w:rsidRDefault="00507AD7" w:rsidP="00507AD7">
      <w:pPr>
        <w:pStyle w:val="1"/>
        <w:numPr>
          <w:ilvl w:val="0"/>
          <w:numId w:val="2"/>
        </w:numPr>
        <w:tabs>
          <w:tab w:val="left" w:pos="315"/>
        </w:tabs>
        <w:ind w:hanging="182"/>
      </w:pPr>
      <w:r>
        <w:rPr>
          <w:w w:val="95"/>
        </w:rPr>
        <w:t>ОПРЕДЕЛЕНИЕ</w:t>
      </w:r>
      <w:r>
        <w:rPr>
          <w:spacing w:val="63"/>
        </w:rPr>
        <w:t xml:space="preserve"> </w:t>
      </w:r>
      <w:r>
        <w:rPr>
          <w:w w:val="95"/>
        </w:rPr>
        <w:t>ПОБЕДИТЕЛЕЙ</w:t>
      </w:r>
      <w:r>
        <w:rPr>
          <w:spacing w:val="63"/>
        </w:rPr>
        <w:t xml:space="preserve"> </w:t>
      </w:r>
      <w:r>
        <w:rPr>
          <w:spacing w:val="-2"/>
          <w:w w:val="95"/>
        </w:rPr>
        <w:t>СОРЕВНОВАНИЙ</w:t>
      </w:r>
    </w:p>
    <w:p w:rsidR="00507AD7" w:rsidRDefault="00507AD7" w:rsidP="00507AD7">
      <w:pPr>
        <w:pStyle w:val="a3"/>
        <w:spacing w:line="276" w:lineRule="exact"/>
        <w:ind w:left="133"/>
        <w:jc w:val="both"/>
      </w:pPr>
      <w:r>
        <w:rPr>
          <w:spacing w:val="-2"/>
        </w:rPr>
        <w:t>Победители соревнований</w:t>
      </w:r>
      <w:r>
        <w:rPr>
          <w:spacing w:val="-3"/>
        </w:rPr>
        <w:t xml:space="preserve"> </w:t>
      </w:r>
      <w:r>
        <w:rPr>
          <w:spacing w:val="-2"/>
        </w:rPr>
        <w:t>определяются в каждой возрастной группе участников.</w:t>
      </w:r>
    </w:p>
    <w:p w:rsidR="00507AD7" w:rsidRDefault="00507AD7" w:rsidP="00507AD7">
      <w:pPr>
        <w:pStyle w:val="a3"/>
        <w:spacing w:before="10"/>
        <w:rPr>
          <w:sz w:val="23"/>
        </w:rPr>
      </w:pPr>
    </w:p>
    <w:p w:rsidR="00507AD7" w:rsidRDefault="00507AD7" w:rsidP="00507AD7">
      <w:pPr>
        <w:pStyle w:val="1"/>
        <w:numPr>
          <w:ilvl w:val="0"/>
          <w:numId w:val="2"/>
        </w:numPr>
        <w:tabs>
          <w:tab w:val="left" w:pos="315"/>
        </w:tabs>
        <w:spacing w:before="1"/>
        <w:ind w:hanging="182"/>
      </w:pPr>
      <w:r>
        <w:rPr>
          <w:spacing w:val="-2"/>
        </w:rPr>
        <w:t>НАГРАЖДЕНИЕ</w:t>
      </w:r>
    </w:p>
    <w:p w:rsidR="00507AD7" w:rsidRDefault="00507AD7" w:rsidP="00507AD7">
      <w:pPr>
        <w:pStyle w:val="a3"/>
        <w:ind w:left="133"/>
      </w:pPr>
      <w:r>
        <w:t xml:space="preserve">Победители и призеры соревнований награждаются дипломами, ценными призами. </w:t>
      </w:r>
    </w:p>
    <w:p w:rsidR="00507AD7" w:rsidRDefault="00507AD7" w:rsidP="00507AD7">
      <w:pPr>
        <w:pStyle w:val="a3"/>
        <w:ind w:left="133"/>
      </w:pPr>
      <w:r>
        <w:t>За первое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группа</w:t>
      </w:r>
      <w:r>
        <w:rPr>
          <w:spacing w:val="-6"/>
        </w:rPr>
        <w:t xml:space="preserve"> - 7 693,00 (</w:t>
      </w:r>
      <w:r>
        <w:t>в т.ч. НДФЛ 2 693,00)</w:t>
      </w:r>
      <w:r>
        <w:rPr>
          <w:spacing w:val="-2"/>
        </w:rPr>
        <w:t xml:space="preserve">.  </w:t>
      </w:r>
      <w:r>
        <w:t>—2</w:t>
      </w:r>
      <w:r>
        <w:rPr>
          <w:spacing w:val="-6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 xml:space="preserve">– 15 385,00 </w:t>
      </w:r>
      <w:r>
        <w:rPr>
          <w:spacing w:val="-6"/>
        </w:rPr>
        <w:t>(</w:t>
      </w:r>
      <w:r>
        <w:t xml:space="preserve">в т.ч. НДФЛ 5 385,00), </w:t>
      </w:r>
      <w:r>
        <w:rPr>
          <w:spacing w:val="-6"/>
        </w:rPr>
        <w:t xml:space="preserve">  </w:t>
      </w:r>
    </w:p>
    <w:p w:rsidR="00507AD7" w:rsidRDefault="00507AD7" w:rsidP="00507AD7">
      <w:pPr>
        <w:pStyle w:val="a3"/>
        <w:spacing w:before="8"/>
        <w:rPr>
          <w:sz w:val="23"/>
        </w:rPr>
      </w:pPr>
    </w:p>
    <w:p w:rsidR="00507AD7" w:rsidRDefault="00507AD7" w:rsidP="00507AD7">
      <w:pPr>
        <w:pStyle w:val="1"/>
        <w:numPr>
          <w:ilvl w:val="0"/>
          <w:numId w:val="2"/>
        </w:numPr>
        <w:tabs>
          <w:tab w:val="left" w:pos="315"/>
        </w:tabs>
        <w:spacing w:before="1"/>
        <w:ind w:hanging="182"/>
      </w:pPr>
      <w:r>
        <w:rPr>
          <w:spacing w:val="-2"/>
        </w:rPr>
        <w:t>ЗАЯВКИ</w:t>
      </w:r>
    </w:p>
    <w:p w:rsidR="00507AD7" w:rsidRDefault="00507AD7" w:rsidP="00507AD7">
      <w:pPr>
        <w:pStyle w:val="a3"/>
        <w:ind w:left="133"/>
        <w:jc w:val="both"/>
      </w:pPr>
      <w:r>
        <w:t>Заявки на участие в турнире подаются путём отправки информации по шаблону в социальной</w:t>
      </w:r>
      <w:r>
        <w:rPr>
          <w:spacing w:val="-10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интернете</w:t>
      </w:r>
      <w:r>
        <w:rPr>
          <w:spacing w:val="-10"/>
        </w:rPr>
        <w:t xml:space="preserve"> </w:t>
      </w:r>
      <w:r>
        <w:t>Вконтакте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переходу</w:t>
      </w:r>
      <w:r>
        <w:rPr>
          <w:spacing w:val="-10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«Активную</w:t>
      </w:r>
      <w:r>
        <w:rPr>
          <w:spacing w:val="-10"/>
        </w:rPr>
        <w:t xml:space="preserve"> </w:t>
      </w:r>
      <w:r>
        <w:t>кнопку»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шапке профиля официального сообщества ТРК «Горки»</w:t>
      </w:r>
      <w:r w:rsidR="00590187">
        <w:t>, или путем личной подачи заявки на участие председателю судейской</w:t>
      </w:r>
      <w:r w:rsidR="00590187">
        <w:tab/>
        <w:t xml:space="preserve"> коллегии в период с 11:00 до 11:30, 10.09.2022 г. В ТРК Горки»</w:t>
      </w:r>
      <w:r>
        <w:t xml:space="preserve"> Прием заявок Вконтакте осуществляется до 10:30, </w:t>
      </w:r>
      <w:r w:rsidR="00D8739F">
        <w:t>09</w:t>
      </w:r>
      <w:r>
        <w:t>.</w:t>
      </w:r>
      <w:r w:rsidR="00D8739F">
        <w:t>09</w:t>
      </w:r>
      <w:r>
        <w:t xml:space="preserve">.2022г.  Необходимо до начала турнира (в период с 11:00 до 11:30, </w:t>
      </w:r>
      <w:r w:rsidR="00D8739F">
        <w:t>10</w:t>
      </w:r>
      <w:r>
        <w:t>.</w:t>
      </w:r>
      <w:r w:rsidR="00D8739F">
        <w:t>09</w:t>
      </w:r>
      <w:r>
        <w:t>.2022 г.) подтвердить регистрацию лично в ТРК «Горки» по адресу: г. Челябинск, ул. Артиллерийская,  136 (2 этаж, площадка фуд-корта).</w:t>
      </w:r>
    </w:p>
    <w:p w:rsidR="00175061" w:rsidRDefault="00175061" w:rsidP="00507AD7">
      <w:pPr>
        <w:pStyle w:val="a3"/>
        <w:ind w:left="133"/>
        <w:jc w:val="both"/>
      </w:pPr>
    </w:p>
    <w:p w:rsidR="00175061" w:rsidRPr="000451B6" w:rsidRDefault="00175061" w:rsidP="000451B6">
      <w:pPr>
        <w:pStyle w:val="1"/>
        <w:numPr>
          <w:ilvl w:val="0"/>
          <w:numId w:val="2"/>
        </w:numPr>
        <w:tabs>
          <w:tab w:val="left" w:pos="315"/>
        </w:tabs>
        <w:spacing w:before="1"/>
        <w:rPr>
          <w:spacing w:val="-2"/>
        </w:rPr>
      </w:pPr>
      <w:r w:rsidRPr="000451B6">
        <w:rPr>
          <w:spacing w:val="-2"/>
        </w:rPr>
        <w:t>ФИНАНСОВЫЕ РАСХОДЫ</w:t>
      </w:r>
    </w:p>
    <w:p w:rsidR="00175061" w:rsidRPr="000451B6" w:rsidRDefault="00175061" w:rsidP="000451B6">
      <w:pPr>
        <w:pStyle w:val="a3"/>
        <w:ind w:left="133"/>
        <w:jc w:val="both"/>
      </w:pPr>
      <w:r w:rsidRPr="000451B6">
        <w:lastRenderedPageBreak/>
        <w:t>Расходы, связанные с подготовкой, организацией и проведением соревнований, осуществляются за счёт ООО «Мегаполис»</w:t>
      </w:r>
      <w:r w:rsidR="00FE4752" w:rsidRPr="000451B6">
        <w:t xml:space="preserve"> (ОГРН 1157456022778, ИНН 7452128295</w:t>
      </w:r>
      <w:r w:rsidR="00884941">
        <w:t xml:space="preserve">, </w:t>
      </w:r>
      <w:r w:rsidR="00FE4752" w:rsidRPr="000451B6">
        <w:t xml:space="preserve"> 454007 г. Челябинск</w:t>
      </w:r>
      <w:r w:rsidR="00884941">
        <w:t xml:space="preserve">, </w:t>
      </w:r>
      <w:r w:rsidR="00FE4752" w:rsidRPr="000451B6">
        <w:t>ул. Артиллерийская, 136</w:t>
      </w:r>
      <w:r w:rsidR="00884941">
        <w:t xml:space="preserve">). </w:t>
      </w:r>
      <w:r w:rsidRPr="000451B6">
        <w:t xml:space="preserve">Расходы, связанные с прибытием к месту соревнований, питанием, </w:t>
      </w:r>
      <w:r w:rsidR="00884941">
        <w:t xml:space="preserve">спортивной </w:t>
      </w:r>
      <w:r w:rsidRPr="000451B6">
        <w:t>формой и иные возможные расходы несут участники соревнований самостоятельно.</w:t>
      </w:r>
    </w:p>
    <w:p w:rsidR="00175061" w:rsidRDefault="00175061" w:rsidP="000451B6">
      <w:pPr>
        <w:pStyle w:val="a3"/>
        <w:ind w:left="133"/>
        <w:jc w:val="both"/>
        <w:rPr>
          <w:rFonts w:ascii="Times New Roman CYR" w:hAnsi="Times New Roman CYR" w:cs="Times New Roman CYR"/>
          <w:color w:val="333333"/>
          <w:sz w:val="26"/>
          <w:szCs w:val="26"/>
          <w:bdr w:val="none" w:sz="0" w:space="0" w:color="auto" w:frame="1"/>
        </w:rPr>
      </w:pPr>
    </w:p>
    <w:p w:rsidR="00175061" w:rsidRPr="000451B6" w:rsidRDefault="00175061" w:rsidP="000451B6">
      <w:pPr>
        <w:pStyle w:val="1"/>
        <w:tabs>
          <w:tab w:val="left" w:pos="0"/>
        </w:tabs>
        <w:spacing w:before="1"/>
        <w:ind w:left="0" w:firstLine="0"/>
        <w:rPr>
          <w:spacing w:val="-2"/>
        </w:rPr>
      </w:pPr>
      <w:r w:rsidRPr="00B163DD">
        <w:rPr>
          <w:color w:val="333333"/>
          <w:sz w:val="21"/>
          <w:szCs w:val="21"/>
          <w:bdr w:val="none" w:sz="0" w:space="0" w:color="auto" w:frame="1"/>
          <w:lang w:eastAsia="ru-RU"/>
        </w:rPr>
        <w:t xml:space="preserve"> 10. </w:t>
      </w:r>
      <w:r w:rsidRPr="00B163DD">
        <w:rPr>
          <w:spacing w:val="-2"/>
        </w:rPr>
        <w:t>ОБЕСПЕЧЕНИЕ</w:t>
      </w:r>
      <w:r w:rsidRPr="00175061">
        <w:rPr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</w:t>
      </w:r>
      <w:r w:rsidRPr="000451B6">
        <w:rPr>
          <w:spacing w:val="-2"/>
        </w:rPr>
        <w:t xml:space="preserve">БЕЗОПАСНОСТИ УЧАСТНИКОВ </w:t>
      </w:r>
    </w:p>
    <w:p w:rsidR="00175061" w:rsidRPr="00175061" w:rsidRDefault="00175061" w:rsidP="00175061">
      <w:pPr>
        <w:widowControl/>
        <w:shd w:val="clear" w:color="auto" w:fill="FEFEFE"/>
        <w:autoSpaceDE/>
        <w:autoSpaceDN/>
        <w:jc w:val="both"/>
        <w:textAlignment w:val="baseline"/>
        <w:rPr>
          <w:rFonts w:ascii="Arial" w:hAnsi="Arial" w:cs="Arial"/>
          <w:color w:val="333333"/>
          <w:sz w:val="18"/>
          <w:szCs w:val="18"/>
          <w:lang w:eastAsia="ru-RU"/>
        </w:rPr>
      </w:pPr>
      <w:r w:rsidRPr="00175061">
        <w:rPr>
          <w:color w:val="333333"/>
          <w:sz w:val="26"/>
          <w:szCs w:val="26"/>
          <w:bdr w:val="none" w:sz="0" w:space="0" w:color="auto" w:frame="1"/>
          <w:lang w:eastAsia="ru-RU"/>
        </w:rPr>
        <w:t xml:space="preserve">Ответственность за жизнь, здоровье и безопасность участников </w:t>
      </w:r>
      <w:r w:rsidR="00FE4752">
        <w:rPr>
          <w:color w:val="333333"/>
          <w:sz w:val="26"/>
          <w:szCs w:val="26"/>
          <w:bdr w:val="none" w:sz="0" w:space="0" w:color="auto" w:frame="1"/>
          <w:lang w:eastAsia="ru-RU"/>
        </w:rPr>
        <w:t xml:space="preserve">соревнований несут участники самостоятельно </w:t>
      </w:r>
      <w:r w:rsidRPr="00175061">
        <w:rPr>
          <w:color w:val="333333"/>
          <w:sz w:val="26"/>
          <w:szCs w:val="26"/>
          <w:bdr w:val="none" w:sz="0" w:space="0" w:color="auto" w:frame="1"/>
          <w:lang w:eastAsia="ru-RU"/>
        </w:rPr>
        <w:t>и родители.</w:t>
      </w:r>
    </w:p>
    <w:p w:rsidR="00175061" w:rsidRDefault="00175061" w:rsidP="000451B6">
      <w:pPr>
        <w:pStyle w:val="ab"/>
        <w:shd w:val="clear" w:color="auto" w:fill="FEFEFE"/>
        <w:spacing w:before="0" w:beforeAutospacing="0" w:after="0" w:afterAutospacing="0"/>
        <w:ind w:left="133"/>
        <w:jc w:val="both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:rsidR="00175061" w:rsidRDefault="00175061" w:rsidP="000451B6">
      <w:pPr>
        <w:pStyle w:val="a3"/>
        <w:jc w:val="both"/>
      </w:pPr>
    </w:p>
    <w:p w:rsidR="00507AD7" w:rsidRDefault="00507AD7" w:rsidP="00507AD7">
      <w:pPr>
        <w:pStyle w:val="a3"/>
        <w:ind w:left="133"/>
      </w:pPr>
    </w:p>
    <w:p w:rsidR="00507AD7" w:rsidRDefault="00507AD7" w:rsidP="00507AD7">
      <w:pPr>
        <w:pStyle w:val="a3"/>
        <w:ind w:left="133"/>
        <w:jc w:val="right"/>
      </w:pPr>
      <w:r>
        <w:t>Генеральный директор ТРК «Горки»</w:t>
      </w:r>
    </w:p>
    <w:p w:rsidR="00507AD7" w:rsidRDefault="00507AD7" w:rsidP="00507AD7">
      <w:pPr>
        <w:pStyle w:val="a3"/>
        <w:ind w:left="133"/>
        <w:jc w:val="right"/>
      </w:pPr>
      <w:r>
        <w:t>Смородина С.В.</w:t>
      </w:r>
    </w:p>
    <w:p w:rsidR="00240F23" w:rsidRDefault="00507AD7" w:rsidP="00507AD7">
      <w:pPr>
        <w:pStyle w:val="a3"/>
        <w:ind w:left="133"/>
        <w:jc w:val="right"/>
      </w:pPr>
      <w:r>
        <w:t>__________________</w:t>
      </w:r>
    </w:p>
    <w:sectPr w:rsidR="00240F23" w:rsidSect="00507AD7">
      <w:pgSz w:w="11900" w:h="16840"/>
      <w:pgMar w:top="1080" w:right="10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5E1"/>
    <w:multiLevelType w:val="hybridMultilevel"/>
    <w:tmpl w:val="10B8C8D2"/>
    <w:lvl w:ilvl="0" w:tplc="A07C3B72">
      <w:numFmt w:val="bullet"/>
      <w:lvlText w:val="-"/>
      <w:lvlJc w:val="left"/>
      <w:pPr>
        <w:ind w:left="2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E484BDA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2" w:tplc="52F60EF8">
      <w:numFmt w:val="bullet"/>
      <w:lvlText w:val="•"/>
      <w:lvlJc w:val="left"/>
      <w:pPr>
        <w:ind w:left="2120" w:hanging="140"/>
      </w:pPr>
      <w:rPr>
        <w:rFonts w:hint="default"/>
        <w:lang w:val="ru-RU" w:eastAsia="en-US" w:bidi="ar-SA"/>
      </w:rPr>
    </w:lvl>
    <w:lvl w:ilvl="3" w:tplc="9FFABDE8">
      <w:numFmt w:val="bullet"/>
      <w:lvlText w:val="•"/>
      <w:lvlJc w:val="left"/>
      <w:pPr>
        <w:ind w:left="3040" w:hanging="140"/>
      </w:pPr>
      <w:rPr>
        <w:rFonts w:hint="default"/>
        <w:lang w:val="ru-RU" w:eastAsia="en-US" w:bidi="ar-SA"/>
      </w:rPr>
    </w:lvl>
    <w:lvl w:ilvl="4" w:tplc="F892BA16">
      <w:numFmt w:val="bullet"/>
      <w:lvlText w:val="•"/>
      <w:lvlJc w:val="left"/>
      <w:pPr>
        <w:ind w:left="3960" w:hanging="140"/>
      </w:pPr>
      <w:rPr>
        <w:rFonts w:hint="default"/>
        <w:lang w:val="ru-RU" w:eastAsia="en-US" w:bidi="ar-SA"/>
      </w:rPr>
    </w:lvl>
    <w:lvl w:ilvl="5" w:tplc="560211A8">
      <w:numFmt w:val="bullet"/>
      <w:lvlText w:val="•"/>
      <w:lvlJc w:val="left"/>
      <w:pPr>
        <w:ind w:left="4880" w:hanging="140"/>
      </w:pPr>
      <w:rPr>
        <w:rFonts w:hint="default"/>
        <w:lang w:val="ru-RU" w:eastAsia="en-US" w:bidi="ar-SA"/>
      </w:rPr>
    </w:lvl>
    <w:lvl w:ilvl="6" w:tplc="CF322DF8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F5A693B4">
      <w:numFmt w:val="bullet"/>
      <w:lvlText w:val="•"/>
      <w:lvlJc w:val="left"/>
      <w:pPr>
        <w:ind w:left="6720" w:hanging="140"/>
      </w:pPr>
      <w:rPr>
        <w:rFonts w:hint="default"/>
        <w:lang w:val="ru-RU" w:eastAsia="en-US" w:bidi="ar-SA"/>
      </w:rPr>
    </w:lvl>
    <w:lvl w:ilvl="8" w:tplc="D502303C">
      <w:numFmt w:val="bullet"/>
      <w:lvlText w:val="•"/>
      <w:lvlJc w:val="left"/>
      <w:pPr>
        <w:ind w:left="7640" w:hanging="140"/>
      </w:pPr>
      <w:rPr>
        <w:rFonts w:hint="default"/>
        <w:lang w:val="ru-RU" w:eastAsia="en-US" w:bidi="ar-SA"/>
      </w:rPr>
    </w:lvl>
  </w:abstractNum>
  <w:abstractNum w:abstractNumId="1">
    <w:nsid w:val="77846390"/>
    <w:multiLevelType w:val="hybridMultilevel"/>
    <w:tmpl w:val="8CE24FCA"/>
    <w:lvl w:ilvl="0" w:tplc="5BAC3EE0">
      <w:start w:val="1"/>
      <w:numFmt w:val="decimal"/>
      <w:lvlText w:val="%1."/>
      <w:lvlJc w:val="left"/>
      <w:pPr>
        <w:ind w:left="314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1" w:tplc="9E301B40">
      <w:numFmt w:val="bullet"/>
      <w:lvlText w:val="•"/>
      <w:lvlJc w:val="left"/>
      <w:pPr>
        <w:ind w:left="1236" w:hanging="181"/>
      </w:pPr>
      <w:rPr>
        <w:rFonts w:hint="default"/>
        <w:lang w:val="ru-RU" w:eastAsia="en-US" w:bidi="ar-SA"/>
      </w:rPr>
    </w:lvl>
    <w:lvl w:ilvl="2" w:tplc="A490B116">
      <w:numFmt w:val="bullet"/>
      <w:lvlText w:val="•"/>
      <w:lvlJc w:val="left"/>
      <w:pPr>
        <w:ind w:left="2152" w:hanging="181"/>
      </w:pPr>
      <w:rPr>
        <w:rFonts w:hint="default"/>
        <w:lang w:val="ru-RU" w:eastAsia="en-US" w:bidi="ar-SA"/>
      </w:rPr>
    </w:lvl>
    <w:lvl w:ilvl="3" w:tplc="1A6E3BE6">
      <w:numFmt w:val="bullet"/>
      <w:lvlText w:val="•"/>
      <w:lvlJc w:val="left"/>
      <w:pPr>
        <w:ind w:left="3068" w:hanging="181"/>
      </w:pPr>
      <w:rPr>
        <w:rFonts w:hint="default"/>
        <w:lang w:val="ru-RU" w:eastAsia="en-US" w:bidi="ar-SA"/>
      </w:rPr>
    </w:lvl>
    <w:lvl w:ilvl="4" w:tplc="33F6D04E">
      <w:numFmt w:val="bullet"/>
      <w:lvlText w:val="•"/>
      <w:lvlJc w:val="left"/>
      <w:pPr>
        <w:ind w:left="3984" w:hanging="181"/>
      </w:pPr>
      <w:rPr>
        <w:rFonts w:hint="default"/>
        <w:lang w:val="ru-RU" w:eastAsia="en-US" w:bidi="ar-SA"/>
      </w:rPr>
    </w:lvl>
    <w:lvl w:ilvl="5" w:tplc="EA1847E8">
      <w:numFmt w:val="bullet"/>
      <w:lvlText w:val="•"/>
      <w:lvlJc w:val="left"/>
      <w:pPr>
        <w:ind w:left="4900" w:hanging="181"/>
      </w:pPr>
      <w:rPr>
        <w:rFonts w:hint="default"/>
        <w:lang w:val="ru-RU" w:eastAsia="en-US" w:bidi="ar-SA"/>
      </w:rPr>
    </w:lvl>
    <w:lvl w:ilvl="6" w:tplc="02B4EA64">
      <w:numFmt w:val="bullet"/>
      <w:lvlText w:val="•"/>
      <w:lvlJc w:val="left"/>
      <w:pPr>
        <w:ind w:left="5816" w:hanging="181"/>
      </w:pPr>
      <w:rPr>
        <w:rFonts w:hint="default"/>
        <w:lang w:val="ru-RU" w:eastAsia="en-US" w:bidi="ar-SA"/>
      </w:rPr>
    </w:lvl>
    <w:lvl w:ilvl="7" w:tplc="A7E810D6">
      <w:numFmt w:val="bullet"/>
      <w:lvlText w:val="•"/>
      <w:lvlJc w:val="left"/>
      <w:pPr>
        <w:ind w:left="6732" w:hanging="181"/>
      </w:pPr>
      <w:rPr>
        <w:rFonts w:hint="default"/>
        <w:lang w:val="ru-RU" w:eastAsia="en-US" w:bidi="ar-SA"/>
      </w:rPr>
    </w:lvl>
    <w:lvl w:ilvl="8" w:tplc="2F24C14A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D7"/>
    <w:rsid w:val="000451B6"/>
    <w:rsid w:val="00175061"/>
    <w:rsid w:val="00240C4C"/>
    <w:rsid w:val="00450B3E"/>
    <w:rsid w:val="00507AD7"/>
    <w:rsid w:val="00590187"/>
    <w:rsid w:val="0076577D"/>
    <w:rsid w:val="00884941"/>
    <w:rsid w:val="00B163DD"/>
    <w:rsid w:val="00D8739F"/>
    <w:rsid w:val="00E50247"/>
    <w:rsid w:val="00FE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7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07AD7"/>
    <w:pPr>
      <w:spacing w:line="276" w:lineRule="exact"/>
      <w:ind w:left="314" w:hanging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7A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07AD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7A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07AD7"/>
    <w:pPr>
      <w:spacing w:line="276" w:lineRule="exact"/>
      <w:ind w:left="314" w:hanging="182"/>
    </w:pPr>
  </w:style>
  <w:style w:type="character" w:styleId="a6">
    <w:name w:val="annotation reference"/>
    <w:basedOn w:val="a0"/>
    <w:uiPriority w:val="99"/>
    <w:semiHidden/>
    <w:unhideWhenUsed/>
    <w:rsid w:val="00507AD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07AD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07AD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07A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AD7"/>
    <w:rPr>
      <w:rFonts w:ascii="Tahoma" w:eastAsia="Times New Roman" w:hAnsi="Tahoma" w:cs="Tahoma"/>
      <w:sz w:val="16"/>
      <w:szCs w:val="16"/>
    </w:rPr>
  </w:style>
  <w:style w:type="paragraph" w:customStyle="1" w:styleId="ab">
    <w:name w:val="a"/>
    <w:basedOn w:val="a"/>
    <w:rsid w:val="001750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750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7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07AD7"/>
    <w:pPr>
      <w:spacing w:line="276" w:lineRule="exact"/>
      <w:ind w:left="314" w:hanging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7A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07AD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7A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07AD7"/>
    <w:pPr>
      <w:spacing w:line="276" w:lineRule="exact"/>
      <w:ind w:left="314" w:hanging="182"/>
    </w:pPr>
  </w:style>
  <w:style w:type="character" w:styleId="a6">
    <w:name w:val="annotation reference"/>
    <w:basedOn w:val="a0"/>
    <w:uiPriority w:val="99"/>
    <w:semiHidden/>
    <w:unhideWhenUsed/>
    <w:rsid w:val="00507AD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07AD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07AD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07A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AD7"/>
    <w:rPr>
      <w:rFonts w:ascii="Tahoma" w:eastAsia="Times New Roman" w:hAnsi="Tahoma" w:cs="Tahoma"/>
      <w:sz w:val="16"/>
      <w:szCs w:val="16"/>
    </w:rPr>
  </w:style>
  <w:style w:type="paragraph" w:customStyle="1" w:styleId="ab">
    <w:name w:val="a"/>
    <w:basedOn w:val="a"/>
    <w:rsid w:val="001750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75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Пяткова Анастасия Павловна</dc:creator>
  <cp:lastModifiedBy>yupit</cp:lastModifiedBy>
  <cp:revision>2</cp:revision>
  <cp:lastPrinted>2022-07-27T13:03:00Z</cp:lastPrinted>
  <dcterms:created xsi:type="dcterms:W3CDTF">2022-08-15T06:32:00Z</dcterms:created>
  <dcterms:modified xsi:type="dcterms:W3CDTF">2022-08-15T06:32:00Z</dcterms:modified>
</cp:coreProperties>
</file>